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394A65" w14:textId="642DDC92" w:rsidR="00B77444" w:rsidRDefault="00367A28" w:rsidP="00B77444">
      <w:pPr>
        <w:pStyle w:val="legal1"/>
        <w:rPr>
          <w:rFonts w:ascii="Trebuchet MS" w:hAnsi="Trebuchet MS"/>
          <w:sz w:val="17"/>
          <w:szCs w:val="17"/>
        </w:rPr>
      </w:pPr>
      <w:r>
        <w:rPr>
          <w:rStyle w:val="a5"/>
          <w:rFonts w:ascii="Trebuchet MS" w:hAnsi="Trebuchet MS" w:hint="eastAsia"/>
          <w:sz w:val="17"/>
          <w:szCs w:val="17"/>
        </w:rPr>
        <w:t>冠興</w:t>
      </w:r>
      <w:r w:rsidR="00B77444">
        <w:rPr>
          <w:rStyle w:val="a5"/>
          <w:rFonts w:ascii="Trebuchet MS" w:hAnsi="Trebuchet MS"/>
          <w:sz w:val="17"/>
          <w:szCs w:val="17"/>
        </w:rPr>
        <w:t>地板</w:t>
      </w:r>
      <w:r w:rsidR="00B77444">
        <w:rPr>
          <w:rStyle w:val="a5"/>
          <w:rFonts w:ascii="Trebuchet MS" w:hAnsi="Trebuchet MS"/>
          <w:sz w:val="17"/>
          <w:szCs w:val="17"/>
        </w:rPr>
        <w:t>:www.hotonflooring.com.tw</w:t>
      </w:r>
    </w:p>
    <w:p w14:paraId="68E7BBFC" w14:textId="77777777" w:rsidR="00232268" w:rsidRDefault="00B52AC8" w:rsidP="00232268">
      <w:pPr>
        <w:pStyle w:val="1"/>
        <w:rPr>
          <w:rFonts w:ascii="Trebuchet MS" w:hAnsi="Trebuchet MS"/>
          <w:sz w:val="36"/>
          <w:szCs w:val="36"/>
        </w:rPr>
      </w:pPr>
      <w:r>
        <w:rPr>
          <w:rFonts w:hint="eastAsia"/>
          <w:sz w:val="40"/>
          <w:szCs w:val="40"/>
        </w:rPr>
        <w:t>超耐磨木地板</w:t>
      </w:r>
      <w:r w:rsidR="005C0A36">
        <w:rPr>
          <w:rFonts w:hint="eastAsia"/>
          <w:sz w:val="40"/>
          <w:szCs w:val="40"/>
        </w:rPr>
        <w:t xml:space="preserve"> </w:t>
      </w:r>
      <w:r w:rsidR="00B77444">
        <w:rPr>
          <w:rFonts w:hint="eastAsia"/>
          <w:sz w:val="40"/>
          <w:szCs w:val="40"/>
        </w:rPr>
        <w:t>-</w:t>
      </w:r>
      <w:r w:rsidR="00982EF9">
        <w:rPr>
          <w:rFonts w:hint="eastAsia"/>
          <w:sz w:val="40"/>
          <w:szCs w:val="40"/>
        </w:rPr>
        <w:t xml:space="preserve"> </w:t>
      </w:r>
      <w:r w:rsidR="00232268">
        <w:rPr>
          <w:rFonts w:ascii="Trebuchet MS" w:hAnsi="Trebuchet MS"/>
          <w:sz w:val="36"/>
          <w:szCs w:val="36"/>
        </w:rPr>
        <w:t>手刮浮雕水沐年華</w:t>
      </w:r>
    </w:p>
    <w:p w14:paraId="1D23B4B3" w14:textId="77777777" w:rsidR="00B61FFA" w:rsidRDefault="00232268" w:rsidP="000040E5">
      <w:pPr>
        <w:pStyle w:val="1"/>
        <w:rPr>
          <w:sz w:val="40"/>
          <w:szCs w:val="40"/>
        </w:rPr>
      </w:pPr>
      <w:r>
        <w:rPr>
          <w:rFonts w:ascii="Trebuchet MS" w:hAnsi="Trebuchet MS"/>
          <w:noProof/>
          <w:sz w:val="21"/>
          <w:szCs w:val="21"/>
        </w:rPr>
        <w:drawing>
          <wp:inline distT="0" distB="0" distL="0" distR="0" wp14:anchorId="66B910F4" wp14:editId="64CC524E">
            <wp:extent cx="3800475" cy="1790700"/>
            <wp:effectExtent l="19050" t="0" r="9525" b="0"/>
            <wp:docPr id="31" name="圖片 31" descr="超耐磨木地板 - 手刮浮雕水沐年華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超耐磨木地板 - 手刮浮雕水沐年華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DD7FE0E" w14:textId="77777777" w:rsidR="00232268" w:rsidRPr="00232268" w:rsidRDefault="00232268" w:rsidP="00232268">
      <w:pPr>
        <w:widowControl/>
        <w:spacing w:before="100" w:beforeAutospacing="1" w:after="360" w:line="400" w:lineRule="auto"/>
        <w:jc w:val="both"/>
        <w:rPr>
          <w:rFonts w:ascii="Arial" w:eastAsia="新細明體" w:hAnsi="Arial" w:cs="Arial"/>
          <w:color w:val="000000"/>
          <w:kern w:val="0"/>
          <w:szCs w:val="24"/>
        </w:rPr>
      </w:pPr>
      <w:r w:rsidRPr="00232268">
        <w:rPr>
          <w:rFonts w:ascii="Arial" w:eastAsia="新細明體" w:hAnsi="Arial" w:cs="Arial"/>
          <w:b/>
          <w:bCs/>
          <w:color w:val="000000"/>
          <w:kern w:val="0"/>
          <w:szCs w:val="24"/>
        </w:rPr>
        <w:t>產地</w:t>
      </w:r>
      <w:r w:rsidRPr="00232268">
        <w:rPr>
          <w:rFonts w:ascii="Arial" w:eastAsia="新細明體" w:hAnsi="Arial" w:cs="Arial"/>
          <w:b/>
          <w:bCs/>
          <w:color w:val="000000"/>
          <w:kern w:val="0"/>
          <w:szCs w:val="24"/>
        </w:rPr>
        <w:t>:</w:t>
      </w:r>
      <w:r w:rsidRPr="00232268">
        <w:rPr>
          <w:rFonts w:ascii="Arial" w:eastAsia="新細明體" w:hAnsi="Arial" w:cs="Arial"/>
          <w:b/>
          <w:bCs/>
          <w:color w:val="000000"/>
          <w:kern w:val="0"/>
          <w:szCs w:val="24"/>
        </w:rPr>
        <w:t>臺灣製造規格</w:t>
      </w:r>
      <w:r w:rsidRPr="00232268">
        <w:rPr>
          <w:rFonts w:ascii="Arial" w:eastAsia="新細明體" w:hAnsi="Arial" w:cs="Arial"/>
          <w:b/>
          <w:bCs/>
          <w:color w:val="000000"/>
          <w:kern w:val="0"/>
          <w:szCs w:val="24"/>
        </w:rPr>
        <w:t>:6.4</w:t>
      </w:r>
      <w:r w:rsidRPr="00232268">
        <w:rPr>
          <w:rFonts w:ascii="Arial" w:eastAsia="新細明體" w:hAnsi="Arial" w:cs="Arial"/>
          <w:b/>
          <w:bCs/>
          <w:color w:val="000000"/>
          <w:kern w:val="0"/>
          <w:szCs w:val="24"/>
        </w:rPr>
        <w:t>寸</w:t>
      </w:r>
      <w:r w:rsidRPr="00232268">
        <w:rPr>
          <w:rFonts w:ascii="Arial" w:eastAsia="新細明體" w:hAnsi="Arial" w:cs="Arial"/>
          <w:b/>
          <w:bCs/>
          <w:color w:val="000000"/>
          <w:kern w:val="0"/>
          <w:szCs w:val="24"/>
        </w:rPr>
        <w:t>*4</w:t>
      </w:r>
      <w:r w:rsidRPr="00232268">
        <w:rPr>
          <w:rFonts w:ascii="Arial" w:eastAsia="新細明體" w:hAnsi="Arial" w:cs="Arial"/>
          <w:b/>
          <w:bCs/>
          <w:color w:val="000000"/>
          <w:kern w:val="0"/>
          <w:szCs w:val="24"/>
        </w:rPr>
        <w:t>尺漆面</w:t>
      </w:r>
      <w:r w:rsidRPr="00232268">
        <w:rPr>
          <w:rFonts w:ascii="Arial" w:eastAsia="新細明體" w:hAnsi="Arial" w:cs="Arial"/>
          <w:b/>
          <w:bCs/>
          <w:color w:val="000000"/>
          <w:kern w:val="0"/>
          <w:szCs w:val="24"/>
        </w:rPr>
        <w:t>:</w:t>
      </w:r>
      <w:r w:rsidRPr="00232268">
        <w:rPr>
          <w:rFonts w:ascii="Arial" w:eastAsia="新細明體" w:hAnsi="Arial" w:cs="Arial"/>
          <w:b/>
          <w:bCs/>
          <w:color w:val="000000"/>
          <w:kern w:val="0"/>
          <w:szCs w:val="24"/>
        </w:rPr>
        <w:t>霧面處理特色</w:t>
      </w:r>
      <w:r w:rsidRPr="00232268">
        <w:rPr>
          <w:rFonts w:ascii="Arial" w:eastAsia="新細明體" w:hAnsi="Arial" w:cs="Arial"/>
          <w:b/>
          <w:bCs/>
          <w:color w:val="000000"/>
          <w:kern w:val="0"/>
          <w:szCs w:val="24"/>
        </w:rPr>
        <w:t>: 1.</w:t>
      </w:r>
      <w:r w:rsidRPr="00232268">
        <w:rPr>
          <w:rFonts w:ascii="Arial" w:eastAsia="新細明體" w:hAnsi="Arial" w:cs="Arial"/>
          <w:b/>
          <w:bCs/>
          <w:color w:val="000000"/>
          <w:kern w:val="0"/>
          <w:szCs w:val="24"/>
        </w:rPr>
        <w:t>使用手工刮處理</w:t>
      </w:r>
      <w:r w:rsidRPr="00232268">
        <w:rPr>
          <w:rFonts w:ascii="Arial" w:eastAsia="新細明體" w:hAnsi="Arial" w:cs="Arial"/>
          <w:b/>
          <w:bCs/>
          <w:color w:val="000000"/>
          <w:kern w:val="0"/>
          <w:szCs w:val="24"/>
        </w:rPr>
        <w:t xml:space="preserve"> 2.</w:t>
      </w:r>
      <w:r w:rsidRPr="00232268">
        <w:rPr>
          <w:rFonts w:ascii="Arial" w:eastAsia="新細明體" w:hAnsi="Arial" w:cs="Arial"/>
          <w:b/>
          <w:bCs/>
          <w:color w:val="000000"/>
          <w:kern w:val="0"/>
          <w:szCs w:val="24"/>
        </w:rPr>
        <w:t>表面木紋肌理紋路更立體化，使得視覺效果更勝一籌。</w:t>
      </w:r>
      <w:r w:rsidRPr="00232268">
        <w:rPr>
          <w:rFonts w:ascii="Arial" w:eastAsia="新細明體" w:hAnsi="Arial" w:cs="Arial"/>
          <w:b/>
          <w:bCs/>
          <w:color w:val="000000"/>
          <w:kern w:val="0"/>
          <w:szCs w:val="24"/>
        </w:rPr>
        <w:t xml:space="preserve"> 3.</w:t>
      </w:r>
      <w:r w:rsidRPr="00232268">
        <w:rPr>
          <w:rFonts w:ascii="Arial" w:eastAsia="新細明體" w:hAnsi="Arial" w:cs="Arial"/>
          <w:b/>
          <w:bCs/>
          <w:color w:val="000000"/>
          <w:kern w:val="0"/>
          <w:szCs w:val="24"/>
        </w:rPr>
        <w:t>可防滑止跌作用</w:t>
      </w:r>
      <w:r w:rsidRPr="00232268">
        <w:rPr>
          <w:rFonts w:ascii="Arial" w:eastAsia="新細明體" w:hAnsi="Arial" w:cs="Arial"/>
          <w:b/>
          <w:bCs/>
          <w:color w:val="000000"/>
          <w:kern w:val="0"/>
          <w:szCs w:val="24"/>
        </w:rPr>
        <w:t>.</w:t>
      </w:r>
      <w:r w:rsidRPr="00232268">
        <w:rPr>
          <w:rFonts w:ascii="Arial" w:eastAsia="新細明體" w:hAnsi="Arial" w:cs="Arial"/>
          <w:b/>
          <w:bCs/>
          <w:color w:val="000000"/>
          <w:kern w:val="0"/>
          <w:szCs w:val="24"/>
        </w:rPr>
        <w:t>有歐洲富麗藝術氣息</w:t>
      </w:r>
    </w:p>
    <w:p w14:paraId="623A66C8" w14:textId="77777777" w:rsidR="00B52AC8" w:rsidRDefault="00B52AC8" w:rsidP="00B52AC8">
      <w:pPr>
        <w:pStyle w:val="Web"/>
        <w:rPr>
          <w:rFonts w:ascii="Trebuchet MS" w:hAnsi="Trebuchet MS"/>
          <w:color w:val="88888A"/>
          <w:sz w:val="21"/>
          <w:szCs w:val="21"/>
        </w:rPr>
      </w:pPr>
      <w:r>
        <w:rPr>
          <w:rStyle w:val="a5"/>
          <w:rFonts w:ascii="Trebuchet MS" w:hAnsi="Trebuchet MS"/>
          <w:color w:val="88888A"/>
          <w:sz w:val="21"/>
          <w:szCs w:val="21"/>
        </w:rPr>
        <w:t>表面具高度耐磨、耐撞特性</w:t>
      </w:r>
      <w:r>
        <w:rPr>
          <w:rStyle w:val="a5"/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Style w:val="a5"/>
          <w:rFonts w:ascii="Trebuchet MS" w:hAnsi="Trebuchet MS"/>
          <w:color w:val="88888A"/>
          <w:sz w:val="21"/>
          <w:szCs w:val="21"/>
        </w:rPr>
        <w:t>不怕高跟鞋踩踏、耐重物撞擊、傢俱不用穿襪保護地板，耐磨、防潮及接縫小</w:t>
      </w:r>
      <w:r>
        <w:rPr>
          <w:rStyle w:val="a5"/>
          <w:rFonts w:ascii="Trebuchet MS" w:hAnsi="Trebuchet MS"/>
          <w:color w:val="88888A"/>
          <w:sz w:val="21"/>
          <w:szCs w:val="21"/>
        </w:rPr>
        <w:t>.</w:t>
      </w:r>
      <w:r>
        <w:rPr>
          <w:rFonts w:ascii="Trebuchet MS" w:hAnsi="Trebuchet MS"/>
          <w:color w:val="88888A"/>
          <w:sz w:val="21"/>
          <w:szCs w:val="21"/>
        </w:rPr>
        <w:t xml:space="preserve">  </w:t>
      </w:r>
      <w:r>
        <w:rPr>
          <w:rFonts w:ascii="Trebuchet MS" w:hAnsi="Trebuchet MS"/>
          <w:color w:val="88888A"/>
          <w:sz w:val="21"/>
          <w:szCs w:val="21"/>
        </w:rPr>
        <w:t>服務區域包含</w:t>
      </w:r>
      <w:r>
        <w:rPr>
          <w:rFonts w:ascii="Trebuchet MS" w:hAnsi="Trebuchet MS"/>
          <w:color w:val="88888A"/>
          <w:sz w:val="21"/>
          <w:szCs w:val="21"/>
        </w:rPr>
        <w:t xml:space="preserve"> </w:t>
      </w:r>
      <w:r>
        <w:rPr>
          <w:rFonts w:ascii="Trebuchet MS" w:hAnsi="Trebuchet MS"/>
          <w:color w:val="88888A"/>
          <w:sz w:val="21"/>
          <w:szCs w:val="21"/>
        </w:rPr>
        <w:t>台北市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新北市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桃園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苗栗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新竹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台中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基隆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宜蘭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花蓮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台東</w:t>
      </w:r>
      <w:r>
        <w:rPr>
          <w:rFonts w:ascii="Trebuchet MS" w:hAnsi="Trebuchet MS"/>
          <w:color w:val="88888A"/>
          <w:sz w:val="21"/>
          <w:szCs w:val="21"/>
        </w:rPr>
        <w:t xml:space="preserve">. </w:t>
      </w:r>
    </w:p>
    <w:p w14:paraId="44AF0DF3" w14:textId="77777777" w:rsidR="00FA58CD" w:rsidRPr="00FA58CD" w:rsidRDefault="00B61FFA" w:rsidP="00FA58CD">
      <w:pPr>
        <w:pStyle w:val="Web"/>
        <w:rPr>
          <w:rFonts w:ascii="Trebuchet MS" w:eastAsia="細明體" w:hAnsi="Trebuchet MS"/>
          <w:sz w:val="24"/>
          <w:szCs w:val="24"/>
        </w:rPr>
      </w:pPr>
      <w:r>
        <w:rPr>
          <w:rFonts w:ascii="Trebuchet MS" w:hAnsi="Trebuchet MS"/>
          <w:color w:val="88888A"/>
          <w:sz w:val="21"/>
          <w:szCs w:val="21"/>
        </w:rPr>
        <w:t xml:space="preserve"> </w:t>
      </w:r>
      <w:r w:rsidR="00FA58CD" w:rsidRPr="00FA58CD">
        <w:rPr>
          <w:rFonts w:ascii="Trebuchet MS" w:eastAsia="細明體" w:hAnsi="Trebuchet MS" w:hint="eastAsia"/>
          <w:sz w:val="24"/>
          <w:szCs w:val="24"/>
        </w:rPr>
        <w:t>木地板購買</w:t>
      </w:r>
      <w:r w:rsidR="00FA58CD" w:rsidRPr="00FA58CD">
        <w:rPr>
          <w:rFonts w:ascii="Trebuchet MS" w:eastAsia="細明體" w:hAnsi="Trebuchet MS" w:hint="eastAsia"/>
          <w:sz w:val="24"/>
          <w:szCs w:val="24"/>
        </w:rPr>
        <w:t>,</w:t>
      </w:r>
      <w:r w:rsidR="00FA58CD" w:rsidRPr="00FA58CD">
        <w:rPr>
          <w:rFonts w:ascii="Trebuchet MS" w:eastAsia="細明體" w:hAnsi="Trebuchet MS" w:hint="eastAsia"/>
          <w:sz w:val="24"/>
          <w:szCs w:val="24"/>
        </w:rPr>
        <w:t>木地板</w:t>
      </w:r>
    </w:p>
    <w:p w14:paraId="55EC779F" w14:textId="000E8749" w:rsidR="00FA58CD" w:rsidRPr="00FA58CD" w:rsidRDefault="00FA58CD" w:rsidP="00FA58CD">
      <w:pPr>
        <w:pStyle w:val="Web"/>
        <w:rPr>
          <w:rFonts w:ascii="Trebuchet MS" w:eastAsia="細明體" w:hAnsi="Trebuchet MS"/>
          <w:sz w:val="24"/>
          <w:szCs w:val="24"/>
        </w:rPr>
      </w:pPr>
      <w:r w:rsidRPr="00FA58CD">
        <w:rPr>
          <w:rFonts w:ascii="Trebuchet MS" w:eastAsia="細明體" w:hAnsi="Trebuchet MS" w:hint="eastAsia"/>
          <w:sz w:val="24"/>
          <w:szCs w:val="24"/>
        </w:rPr>
        <w:t>聯絡電話：</w:t>
      </w:r>
      <w:r w:rsidRPr="00FA58CD">
        <w:rPr>
          <w:rFonts w:ascii="Trebuchet MS" w:eastAsia="細明體" w:hAnsi="Trebuchet MS" w:hint="eastAsia"/>
          <w:sz w:val="24"/>
          <w:szCs w:val="24"/>
        </w:rPr>
        <w:t>(02)2261-1858</w:t>
      </w:r>
      <w:r>
        <w:rPr>
          <w:rFonts w:ascii="Trebuchet MS" w:eastAsia="細明體" w:hAnsi="Trebuchet MS"/>
          <w:sz w:val="24"/>
          <w:szCs w:val="24"/>
        </w:rPr>
        <w:t xml:space="preserve">, </w:t>
      </w:r>
      <w:r w:rsidRPr="00FA58CD">
        <w:rPr>
          <w:rFonts w:ascii="Trebuchet MS" w:eastAsia="細明體" w:hAnsi="Trebuchet MS" w:hint="eastAsia"/>
          <w:sz w:val="24"/>
          <w:szCs w:val="24"/>
        </w:rPr>
        <w:t>聯絡手機：</w:t>
      </w:r>
      <w:r w:rsidRPr="00FA58CD">
        <w:rPr>
          <w:rFonts w:ascii="Trebuchet MS" w:eastAsia="細明體" w:hAnsi="Trebuchet MS" w:hint="eastAsia"/>
          <w:sz w:val="24"/>
          <w:szCs w:val="24"/>
        </w:rPr>
        <w:t>0918-466-320</w:t>
      </w:r>
      <w:r>
        <w:rPr>
          <w:rFonts w:ascii="Trebuchet MS" w:eastAsia="細明體" w:hAnsi="Trebuchet MS"/>
          <w:sz w:val="24"/>
          <w:szCs w:val="24"/>
        </w:rPr>
        <w:t xml:space="preserve">, </w:t>
      </w:r>
      <w:r w:rsidRPr="00FA58CD">
        <w:rPr>
          <w:rFonts w:ascii="Trebuchet MS" w:eastAsia="細明體" w:hAnsi="Trebuchet MS" w:hint="eastAsia"/>
          <w:sz w:val="24"/>
          <w:szCs w:val="24"/>
        </w:rPr>
        <w:t>傳真電話：</w:t>
      </w:r>
      <w:r w:rsidRPr="00FA58CD">
        <w:rPr>
          <w:rFonts w:ascii="Trebuchet MS" w:eastAsia="細明體" w:hAnsi="Trebuchet MS" w:hint="eastAsia"/>
          <w:sz w:val="24"/>
          <w:szCs w:val="24"/>
        </w:rPr>
        <w:t>(02)2261-1859</w:t>
      </w:r>
    </w:p>
    <w:p w14:paraId="6BB60406" w14:textId="77777777" w:rsidR="00FA58CD" w:rsidRPr="00FA58CD" w:rsidRDefault="00FA58CD" w:rsidP="00FA58CD">
      <w:pPr>
        <w:pStyle w:val="Web"/>
        <w:rPr>
          <w:rFonts w:ascii="Trebuchet MS" w:eastAsia="細明體" w:hAnsi="Trebuchet MS"/>
          <w:sz w:val="24"/>
          <w:szCs w:val="24"/>
        </w:rPr>
      </w:pPr>
      <w:r w:rsidRPr="00FA58CD">
        <w:rPr>
          <w:rFonts w:ascii="Trebuchet MS" w:eastAsia="細明體" w:hAnsi="Trebuchet MS" w:hint="eastAsia"/>
          <w:sz w:val="24"/>
          <w:szCs w:val="24"/>
        </w:rPr>
        <w:t>聯絡地址：新北市土城區明德路</w:t>
      </w:r>
      <w:r w:rsidRPr="00FA58CD">
        <w:rPr>
          <w:rFonts w:ascii="Trebuchet MS" w:eastAsia="細明體" w:hAnsi="Trebuchet MS" w:hint="eastAsia"/>
          <w:sz w:val="24"/>
          <w:szCs w:val="24"/>
        </w:rPr>
        <w:t>1</w:t>
      </w:r>
      <w:r w:rsidRPr="00FA58CD">
        <w:rPr>
          <w:rFonts w:ascii="Trebuchet MS" w:eastAsia="細明體" w:hAnsi="Trebuchet MS" w:hint="eastAsia"/>
          <w:sz w:val="24"/>
          <w:szCs w:val="24"/>
        </w:rPr>
        <w:t>段</w:t>
      </w:r>
      <w:r w:rsidRPr="00FA58CD">
        <w:rPr>
          <w:rFonts w:ascii="Trebuchet MS" w:eastAsia="細明體" w:hAnsi="Trebuchet MS" w:hint="eastAsia"/>
          <w:sz w:val="24"/>
          <w:szCs w:val="24"/>
        </w:rPr>
        <w:t>369</w:t>
      </w:r>
      <w:r w:rsidRPr="00FA58CD">
        <w:rPr>
          <w:rFonts w:ascii="Trebuchet MS" w:eastAsia="細明體" w:hAnsi="Trebuchet MS" w:hint="eastAsia"/>
          <w:sz w:val="24"/>
          <w:szCs w:val="24"/>
        </w:rPr>
        <w:t>號</w:t>
      </w:r>
      <w:r w:rsidRPr="00FA58CD">
        <w:rPr>
          <w:rFonts w:ascii="Trebuchet MS" w:eastAsia="細明體" w:hAnsi="Trebuchet MS" w:hint="eastAsia"/>
          <w:sz w:val="24"/>
          <w:szCs w:val="24"/>
        </w:rPr>
        <w:t>1</w:t>
      </w:r>
      <w:r w:rsidRPr="00FA58CD">
        <w:rPr>
          <w:rFonts w:ascii="Trebuchet MS" w:eastAsia="細明體" w:hAnsi="Trebuchet MS" w:hint="eastAsia"/>
          <w:sz w:val="24"/>
          <w:szCs w:val="24"/>
        </w:rPr>
        <w:t>樓</w:t>
      </w:r>
    </w:p>
    <w:p w14:paraId="15D6A65E" w14:textId="520C30F0" w:rsidR="00B61FFA" w:rsidRPr="00FA58CD" w:rsidRDefault="00FA58CD" w:rsidP="00FA58CD">
      <w:pPr>
        <w:pStyle w:val="Web"/>
        <w:rPr>
          <w:rFonts w:eastAsia="細明體"/>
          <w:sz w:val="24"/>
          <w:szCs w:val="24"/>
        </w:rPr>
      </w:pPr>
      <w:r w:rsidRPr="00FA58CD">
        <w:rPr>
          <w:rFonts w:ascii="Trebuchet MS" w:eastAsia="細明體" w:hAnsi="Trebuchet MS" w:hint="eastAsia"/>
          <w:sz w:val="24"/>
          <w:szCs w:val="24"/>
        </w:rPr>
        <w:t>聯絡信箱：</w:t>
      </w:r>
      <w:r w:rsidR="00F031BF" w:rsidRPr="00F031BF">
        <w:rPr>
          <w:rFonts w:ascii="Trebuchet MS" w:eastAsia="細明體" w:hAnsi="Trebuchet MS"/>
          <w:sz w:val="24"/>
          <w:szCs w:val="24"/>
        </w:rPr>
        <w:t>A0918213978@gmail.com</w:t>
      </w:r>
    </w:p>
    <w:sectPr w:rsidR="00B61FFA" w:rsidRPr="00FA58CD" w:rsidSect="001E4EA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71E675" w14:textId="77777777" w:rsidR="00FF7ADE" w:rsidRDefault="00FF7ADE" w:rsidP="00B52AC8">
      <w:r>
        <w:separator/>
      </w:r>
    </w:p>
  </w:endnote>
  <w:endnote w:type="continuationSeparator" w:id="0">
    <w:p w14:paraId="426C6050" w14:textId="77777777" w:rsidR="00FF7ADE" w:rsidRDefault="00FF7ADE" w:rsidP="00B52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4EE44B" w14:textId="77777777" w:rsidR="00FF7ADE" w:rsidRDefault="00FF7ADE" w:rsidP="00B52AC8">
      <w:r>
        <w:separator/>
      </w:r>
    </w:p>
  </w:footnote>
  <w:footnote w:type="continuationSeparator" w:id="0">
    <w:p w14:paraId="367965E7" w14:textId="77777777" w:rsidR="00FF7ADE" w:rsidRDefault="00FF7ADE" w:rsidP="00B52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1FFA"/>
    <w:rsid w:val="000040E5"/>
    <w:rsid w:val="000215D4"/>
    <w:rsid w:val="000D35B8"/>
    <w:rsid w:val="0010676C"/>
    <w:rsid w:val="00161DD7"/>
    <w:rsid w:val="001D6083"/>
    <w:rsid w:val="001E4EAA"/>
    <w:rsid w:val="00232268"/>
    <w:rsid w:val="00367A28"/>
    <w:rsid w:val="00394B26"/>
    <w:rsid w:val="003B44C6"/>
    <w:rsid w:val="003B52B7"/>
    <w:rsid w:val="00474521"/>
    <w:rsid w:val="0049335B"/>
    <w:rsid w:val="004E2C39"/>
    <w:rsid w:val="0050525E"/>
    <w:rsid w:val="00551066"/>
    <w:rsid w:val="0056482E"/>
    <w:rsid w:val="005C0A36"/>
    <w:rsid w:val="005C328A"/>
    <w:rsid w:val="005D0F14"/>
    <w:rsid w:val="00610358"/>
    <w:rsid w:val="00660BFD"/>
    <w:rsid w:val="006A13FB"/>
    <w:rsid w:val="006C06F3"/>
    <w:rsid w:val="006F0FDA"/>
    <w:rsid w:val="007141CF"/>
    <w:rsid w:val="007A794D"/>
    <w:rsid w:val="007D1233"/>
    <w:rsid w:val="007D7B42"/>
    <w:rsid w:val="007E3704"/>
    <w:rsid w:val="00840E7D"/>
    <w:rsid w:val="00896B93"/>
    <w:rsid w:val="008B5738"/>
    <w:rsid w:val="008F787D"/>
    <w:rsid w:val="0090787E"/>
    <w:rsid w:val="00982EF9"/>
    <w:rsid w:val="009B1534"/>
    <w:rsid w:val="009D386E"/>
    <w:rsid w:val="00B43706"/>
    <w:rsid w:val="00B52AC8"/>
    <w:rsid w:val="00B61FFA"/>
    <w:rsid w:val="00B77444"/>
    <w:rsid w:val="00C14F0E"/>
    <w:rsid w:val="00C61434"/>
    <w:rsid w:val="00E27A7B"/>
    <w:rsid w:val="00E37BF5"/>
    <w:rsid w:val="00EB0599"/>
    <w:rsid w:val="00EC3DA3"/>
    <w:rsid w:val="00F031BF"/>
    <w:rsid w:val="00F605E3"/>
    <w:rsid w:val="00FA58CD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83FB2C"/>
  <w15:docId w15:val="{72BE8A8C-2B5F-45C7-A3FC-87D913E54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EAA"/>
    <w:pPr>
      <w:widowControl w:val="0"/>
    </w:pPr>
  </w:style>
  <w:style w:type="paragraph" w:styleId="1">
    <w:name w:val="heading 1"/>
    <w:basedOn w:val="a"/>
    <w:link w:val="10"/>
    <w:uiPriority w:val="9"/>
    <w:qFormat/>
    <w:rsid w:val="00B61FFA"/>
    <w:pPr>
      <w:widowControl/>
      <w:spacing w:before="100" w:beforeAutospacing="1" w:after="120"/>
      <w:outlineLvl w:val="0"/>
    </w:pPr>
    <w:rPr>
      <w:rFonts w:ascii="新細明體" w:eastAsia="新細明體" w:hAnsi="新細明體" w:cs="新細明體"/>
      <w:color w:val="313131"/>
      <w:spacing w:val="-30"/>
      <w:kern w:val="36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61FFA"/>
    <w:rPr>
      <w:rFonts w:ascii="新細明體" w:eastAsia="新細明體" w:hAnsi="新細明體" w:cs="新細明體"/>
      <w:color w:val="313131"/>
      <w:spacing w:val="-30"/>
      <w:kern w:val="36"/>
      <w:sz w:val="44"/>
      <w:szCs w:val="44"/>
    </w:rPr>
  </w:style>
  <w:style w:type="paragraph" w:styleId="a3">
    <w:name w:val="Balloon Text"/>
    <w:basedOn w:val="a"/>
    <w:link w:val="a4"/>
    <w:uiPriority w:val="99"/>
    <w:semiHidden/>
    <w:unhideWhenUsed/>
    <w:rsid w:val="00B61F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61FFA"/>
    <w:rPr>
      <w:rFonts w:asciiTheme="majorHAnsi" w:eastAsiaTheme="majorEastAsia" w:hAnsiTheme="majorHAnsi" w:cstheme="majorBidi"/>
      <w:sz w:val="18"/>
      <w:szCs w:val="18"/>
    </w:rPr>
  </w:style>
  <w:style w:type="paragraph" w:customStyle="1" w:styleId="auto-style3">
    <w:name w:val="auto-style3"/>
    <w:basedOn w:val="a"/>
    <w:rsid w:val="00B61FFA"/>
    <w:pPr>
      <w:widowControl/>
      <w:spacing w:before="100" w:beforeAutospacing="1" w:after="360" w:line="400" w:lineRule="auto"/>
      <w:jc w:val="both"/>
    </w:pPr>
    <w:rPr>
      <w:rFonts w:ascii="Trebuchet MS" w:eastAsia="新細明體" w:hAnsi="Trebuchet MS" w:cs="新細明體"/>
      <w:color w:val="000000"/>
      <w:kern w:val="0"/>
      <w:sz w:val="36"/>
      <w:szCs w:val="36"/>
    </w:rPr>
  </w:style>
  <w:style w:type="character" w:styleId="a5">
    <w:name w:val="Strong"/>
    <w:basedOn w:val="a0"/>
    <w:uiPriority w:val="22"/>
    <w:qFormat/>
    <w:rsid w:val="00B61FFA"/>
    <w:rPr>
      <w:b/>
      <w:bCs/>
    </w:rPr>
  </w:style>
  <w:style w:type="paragraph" w:styleId="Web">
    <w:name w:val="Normal (Web)"/>
    <w:basedOn w:val="a"/>
    <w:uiPriority w:val="99"/>
    <w:unhideWhenUsed/>
    <w:rsid w:val="00B61FFA"/>
    <w:pPr>
      <w:widowControl/>
      <w:spacing w:before="100" w:beforeAutospacing="1" w:after="360" w:line="400" w:lineRule="auto"/>
      <w:jc w:val="both"/>
    </w:pPr>
    <w:rPr>
      <w:rFonts w:ascii="新細明體" w:eastAsia="新細明體" w:hAnsi="新細明體" w:cs="新細明體"/>
      <w:kern w:val="0"/>
      <w:sz w:val="26"/>
      <w:szCs w:val="26"/>
    </w:rPr>
  </w:style>
  <w:style w:type="paragraph" w:customStyle="1" w:styleId="legal1">
    <w:name w:val="legal1"/>
    <w:basedOn w:val="a"/>
    <w:rsid w:val="00B77444"/>
    <w:pPr>
      <w:widowControl/>
      <w:shd w:val="clear" w:color="auto" w:fill="DB5600"/>
      <w:spacing w:line="400" w:lineRule="auto"/>
      <w:jc w:val="right"/>
    </w:pPr>
    <w:rPr>
      <w:rFonts w:ascii="新細明體" w:eastAsia="新細明體" w:hAnsi="新細明體" w:cs="新細明體"/>
      <w:color w:val="FFFFFF"/>
      <w:kern w:val="0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B52AC8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B52AC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9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82203">
                      <w:blockQuote w:val="1"/>
                      <w:marLeft w:val="0"/>
                      <w:marRight w:val="720"/>
                      <w:marTop w:val="100"/>
                      <w:marBottom w:val="360"/>
                      <w:divBdr>
                        <w:top w:val="none" w:sz="0" w:space="0" w:color="auto"/>
                        <w:left w:val="single" w:sz="36" w:space="12" w:color="DB56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2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0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773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03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4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3173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4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14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1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22989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14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3219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6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916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1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2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90807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3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86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6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583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9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321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5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486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9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6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2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0546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5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26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7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1582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73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0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8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86246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79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8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2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9627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7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229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8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0433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1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52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91951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5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2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7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38831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9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2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88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11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9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8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97777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05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03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16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7814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7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7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01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61234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6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2802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7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96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0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40414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0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9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5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6668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5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7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235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8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6453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57104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8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073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5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2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65716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18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2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5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538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24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6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5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23800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4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4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33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17523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8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9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6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7865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86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1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6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36885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0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52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2759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3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5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641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1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2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968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8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821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6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7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24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6185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4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8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2153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3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8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07229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31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1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29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32447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526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2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60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8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5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428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0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3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070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0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409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4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88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80454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20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72078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99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20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84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5654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8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9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8654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5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20826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9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9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77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1260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8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61147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3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116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5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4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7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8640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1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4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95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62900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2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1258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1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3230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168350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2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2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9345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32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0770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8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0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67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0121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76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8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48434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61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5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87789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2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35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10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72634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42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65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1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9937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otonflooring.com.tw/up03/up03-f3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超耐磨木地板 - 手刮浮雕水沐年華</dc:title>
  <dc:subject>超耐磨木地板 - 手刮浮雕水沐年華</dc:subject>
  <dc:creator>user010</dc:creator>
  <cp:keywords>超耐磨木地板 - 手刮浮雕水沐年華</cp:keywords>
  <dc:description>超耐磨木地板 - 手刮浮雕水沐年華.產地:臺灣製造規格:6.4寸*4尺漆面:霧面處理特色: 1.使用手工刮處理 2.表面木紋肌理紋路更立體化，使得視覺效果更勝一籌。 3.可防滑止跌作用.有歐洲富麗藝術氣息_x000d_
表面具高度耐磨、耐撞特性, 不怕高跟鞋踩踏、耐重物撞擊、傢俱不用穿襪保護地板，耐磨、防潮及接縫小.  服務區域包含 台北市, 新北市, 桃園, 苗栗, 新竹, 台中, 基隆, 宜蘭, 花蓮, 台東.</dc:description>
  <cp:lastModifiedBy>Administrator</cp:lastModifiedBy>
  <cp:revision>6</cp:revision>
  <cp:lastPrinted>2012-08-21T20:41:00Z</cp:lastPrinted>
  <dcterms:created xsi:type="dcterms:W3CDTF">2012-08-21T20:45:00Z</dcterms:created>
  <dcterms:modified xsi:type="dcterms:W3CDTF">2020-05-20T11:26:00Z</dcterms:modified>
  <cp:category>超耐磨木地板</cp:category>
</cp:coreProperties>
</file>